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72" w:rsidRPr="00FD1C42" w:rsidRDefault="00430038" w:rsidP="00430038">
      <w:pPr>
        <w:jc w:val="center"/>
        <w:rPr>
          <w:b/>
          <w:sz w:val="28"/>
          <w:szCs w:val="28"/>
          <w:u w:val="single"/>
        </w:rPr>
      </w:pPr>
      <w:r w:rsidRPr="00FD1C42">
        <w:rPr>
          <w:b/>
          <w:sz w:val="28"/>
          <w:szCs w:val="28"/>
          <w:u w:val="single"/>
        </w:rPr>
        <w:t>Questions-Réponses</w:t>
      </w:r>
      <w:r w:rsidR="00FD1C42">
        <w:rPr>
          <w:b/>
          <w:sz w:val="28"/>
          <w:szCs w:val="28"/>
          <w:u w:val="single"/>
        </w:rPr>
        <w:t xml:space="preserve"> au 23/08/2021</w:t>
      </w:r>
    </w:p>
    <w:p w:rsidR="00430038" w:rsidRPr="00FD1C42" w:rsidRDefault="00430038" w:rsidP="00430038">
      <w:pPr>
        <w:jc w:val="center"/>
        <w:rPr>
          <w:b/>
          <w:sz w:val="28"/>
          <w:szCs w:val="28"/>
          <w:u w:val="single"/>
        </w:rPr>
      </w:pPr>
      <w:r w:rsidRPr="00FD1C42">
        <w:rPr>
          <w:b/>
          <w:sz w:val="28"/>
          <w:szCs w:val="28"/>
          <w:u w:val="single"/>
        </w:rPr>
        <w:t>Accord-cadre pour l’acquisition d’habitat modulaire/léger</w:t>
      </w:r>
    </w:p>
    <w:p w:rsidR="00430038" w:rsidRPr="00FD1C42" w:rsidRDefault="00430038">
      <w:pPr>
        <w:rPr>
          <w:sz w:val="28"/>
          <w:szCs w:val="28"/>
        </w:rPr>
      </w:pPr>
    </w:p>
    <w:p w:rsidR="00FD1C42" w:rsidRDefault="00FD1C42">
      <w:pPr>
        <w:rPr>
          <w:b/>
          <w:u w:val="single"/>
        </w:rPr>
      </w:pPr>
    </w:p>
    <w:p w:rsidR="00FD1C42" w:rsidRDefault="00FD1C42">
      <w:pPr>
        <w:rPr>
          <w:b/>
          <w:u w:val="single"/>
        </w:rPr>
      </w:pPr>
    </w:p>
    <w:p w:rsidR="00430038" w:rsidRPr="00430038" w:rsidRDefault="00430038">
      <w:pPr>
        <w:rPr>
          <w:b/>
          <w:u w:val="single"/>
        </w:rPr>
      </w:pPr>
      <w:r w:rsidRPr="00430038">
        <w:rPr>
          <w:b/>
          <w:u w:val="single"/>
        </w:rPr>
        <w:t>Question 1 :</w:t>
      </w:r>
    </w:p>
    <w:p w:rsidR="00430038" w:rsidRDefault="00430038"/>
    <w:p w:rsidR="00430038" w:rsidRPr="00430038" w:rsidRDefault="00430038">
      <w:pPr>
        <w:rPr>
          <w:b/>
          <w:i/>
        </w:rPr>
      </w:pPr>
      <w:r w:rsidRPr="00430038">
        <w:rPr>
          <w:b/>
          <w:i/>
        </w:rPr>
        <w:t xml:space="preserve">Comment comprendre l’article 6.1.2.2. </w:t>
      </w:r>
      <w:proofErr w:type="gramStart"/>
      <w:r w:rsidRPr="00430038">
        <w:rPr>
          <w:b/>
          <w:i/>
        </w:rPr>
        <w:t>du</w:t>
      </w:r>
      <w:proofErr w:type="gramEnd"/>
      <w:r w:rsidRPr="00430038">
        <w:rPr>
          <w:b/>
          <w:i/>
        </w:rPr>
        <w:t xml:space="preserve"> CSC </w:t>
      </w:r>
      <w:r>
        <w:rPr>
          <w:b/>
          <w:i/>
        </w:rPr>
        <w:t xml:space="preserve">quant aux superficies habitables </w:t>
      </w:r>
      <w:r w:rsidRPr="00430038">
        <w:rPr>
          <w:b/>
          <w:i/>
        </w:rPr>
        <w:t>?</w:t>
      </w:r>
    </w:p>
    <w:p w:rsidR="00430038" w:rsidRDefault="00430038"/>
    <w:p w:rsidR="00430038" w:rsidRDefault="00430038">
      <w:r>
        <w:t>Voici un résumé de l’AGW de 2007 sur les critères minimaux de salubrité :</w:t>
      </w:r>
    </w:p>
    <w:p w:rsidR="00430038" w:rsidRDefault="00430038"/>
    <w:p w:rsidR="00430038" w:rsidRDefault="00430038" w:rsidP="00430038">
      <w:pPr>
        <w:rPr>
          <w:color w:val="1F497D"/>
        </w:rPr>
      </w:pPr>
      <w:r>
        <w:rPr>
          <w:noProof/>
          <w:lang w:eastAsia="fr-BE"/>
        </w:rPr>
        <w:drawing>
          <wp:inline distT="0" distB="0" distL="0" distR="0">
            <wp:extent cx="6362700" cy="2918460"/>
            <wp:effectExtent l="0" t="0" r="0" b="0"/>
            <wp:docPr id="3" name="Image 3" descr="cid:image002.png@01D795B5.C8ED6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795B5.C8ED67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38" w:rsidRDefault="00430038" w:rsidP="00430038">
      <w:pPr>
        <w:rPr>
          <w:color w:val="1F497D"/>
        </w:rPr>
      </w:pPr>
      <w:r>
        <w:rPr>
          <w:color w:val="1F497D"/>
        </w:rPr>
        <w:t>(</w:t>
      </w:r>
      <w:hyperlink r:id="rId7" w:history="1">
        <w:r>
          <w:rPr>
            <w:rStyle w:val="Lienhypertexte"/>
          </w:rPr>
          <w:t>https://www.uvcw.be/logement/articles/art-5354</w:t>
        </w:r>
      </w:hyperlink>
      <w:r>
        <w:rPr>
          <w:color w:val="1F497D"/>
        </w:rPr>
        <w:t xml:space="preserve"> )</w:t>
      </w:r>
    </w:p>
    <w:p w:rsidR="00430038" w:rsidRDefault="00430038" w:rsidP="00430038">
      <w:pPr>
        <w:rPr>
          <w:color w:val="1F497D"/>
        </w:rPr>
      </w:pPr>
    </w:p>
    <w:p w:rsidR="00430038" w:rsidRDefault="00430038">
      <w:r>
        <w:t>Aucune superficie n’est imposée pour les chambres.  Cependant, elles doivent être fonctionnelles.</w:t>
      </w:r>
    </w:p>
    <w:p w:rsidR="00430038" w:rsidRDefault="00430038"/>
    <w:p w:rsidR="00430038" w:rsidRDefault="00430038" w:rsidP="00430038"/>
    <w:p w:rsidR="00430038" w:rsidRDefault="00430038" w:rsidP="00430038"/>
    <w:p w:rsidR="00430038" w:rsidRDefault="00430038"/>
    <w:sectPr w:rsidR="0043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B6772"/>
    <w:multiLevelType w:val="hybridMultilevel"/>
    <w:tmpl w:val="8DFED52C"/>
    <w:lvl w:ilvl="0" w:tplc="D46A5ED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38"/>
    <w:rsid w:val="002F4DE9"/>
    <w:rsid w:val="00430038"/>
    <w:rsid w:val="00D944D0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9340"/>
  <w15:chartTrackingRefBased/>
  <w15:docId w15:val="{72DB67CD-C3E5-42E2-9DD4-FC07CA24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038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30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cw.be/logement/articles/art-5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795B5.C8ED67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SWL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 Sophie</dc:creator>
  <cp:keywords/>
  <dc:description/>
  <cp:lastModifiedBy>BARBIER Sophie</cp:lastModifiedBy>
  <cp:revision>1</cp:revision>
  <dcterms:created xsi:type="dcterms:W3CDTF">2021-08-23T15:18:00Z</dcterms:created>
  <dcterms:modified xsi:type="dcterms:W3CDTF">2021-08-23T15:29:00Z</dcterms:modified>
</cp:coreProperties>
</file>